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5AAC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塔里木河流域胡杨生存策略</w:t>
      </w:r>
    </w:p>
    <w:p w14:paraId="08F5DFE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6C55FFA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提名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新疆师范大学</w:t>
      </w:r>
      <w:bookmarkStart w:id="0" w:name="_GoBack"/>
      <w:bookmarkEnd w:id="0"/>
    </w:p>
    <w:p w14:paraId="564ED7A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主要知识产权和标准规范等目录：</w:t>
      </w:r>
    </w:p>
    <w:p w14:paraId="2562B0C3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国家自然科学基金：地下水与胡杨生长量关系定量研究（30600092）</w:t>
      </w:r>
    </w:p>
    <w:p w14:paraId="4ADA6E95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国家自然科学基金：塔里木河下游输水地表响应的生态经济分析（40971284）</w:t>
      </w:r>
    </w:p>
    <w:p w14:paraId="000CFAA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国家自然科学基金：塔里木河胡杨径向生长与水分关系研究（41461045）</w:t>
      </w:r>
    </w:p>
    <w:p w14:paraId="0CF80F51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国家自然科学基金：胡杨年内径向生长对地下水变化响应及其调控机制研究（42161004）</w:t>
      </w:r>
    </w:p>
    <w:p w14:paraId="23705093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NSFC-新疆联合基金：树轮多指标反映的300年轮塔里木河流域水资源变化（U1803245）</w:t>
      </w:r>
    </w:p>
    <w:p w14:paraId="26CFD6B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国家自然科学基金：基于多模型多数据源的塔里木河下游胡杨林结构参数反演（41761075）</w:t>
      </w:r>
    </w:p>
    <w:p w14:paraId="4BA28427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自治区青年科技创新人才培养工程：环境因子对塔里木河干流荒漠河岸林生物多样性影响研究（2013721032）</w:t>
      </w:r>
    </w:p>
    <w:p w14:paraId="34B4A03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自治区高等学校科研计划项目：塔里木河胡杨林水热响应的年轮学研究（XJEDU2012I29）</w:t>
      </w:r>
    </w:p>
    <w:p w14:paraId="27125DA8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自治区高等学校科研计划重点项目：干旱区胡杨年轮生长对水热变化的响应过程及其机理研究</w:t>
      </w:r>
    </w:p>
    <w:p w14:paraId="7F800713"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自治区高校科研计划项目：输水前后胡杨径向生长量的量化对比研究（XJEDU2008S41）</w:t>
      </w:r>
    </w:p>
    <w:p w14:paraId="04E4122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主要完成人：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叶茂，杨雪峰</w:t>
      </w:r>
    </w:p>
    <w:p w14:paraId="046C6C8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56" w:beforeLines="50" w:after="156" w:afterLines="5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主要完成单位：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新疆师范大学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B39AE"/>
    <w:multiLevelType w:val="multilevel"/>
    <w:tmpl w:val="7BEB39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jOTkyYmJhODM3ZWQ1MWMwZTAxNjZjOWUxNjhhZmYifQ=="/>
  </w:docVars>
  <w:rsids>
    <w:rsidRoot w:val="00B15824"/>
    <w:rsid w:val="000164E0"/>
    <w:rsid w:val="000201C6"/>
    <w:rsid w:val="0002228A"/>
    <w:rsid w:val="0009118B"/>
    <w:rsid w:val="000A0105"/>
    <w:rsid w:val="000A12B9"/>
    <w:rsid w:val="000F1AAE"/>
    <w:rsid w:val="00123D09"/>
    <w:rsid w:val="0013568E"/>
    <w:rsid w:val="00145063"/>
    <w:rsid w:val="001668D1"/>
    <w:rsid w:val="0019510A"/>
    <w:rsid w:val="00195735"/>
    <w:rsid w:val="001A11C4"/>
    <w:rsid w:val="002946EE"/>
    <w:rsid w:val="002D2428"/>
    <w:rsid w:val="002E301A"/>
    <w:rsid w:val="0031019D"/>
    <w:rsid w:val="003153E7"/>
    <w:rsid w:val="00345873"/>
    <w:rsid w:val="00345AE9"/>
    <w:rsid w:val="00396F67"/>
    <w:rsid w:val="003B7C25"/>
    <w:rsid w:val="003D49CD"/>
    <w:rsid w:val="004016C3"/>
    <w:rsid w:val="00411A2B"/>
    <w:rsid w:val="004C4DE7"/>
    <w:rsid w:val="004C61A0"/>
    <w:rsid w:val="004D29D1"/>
    <w:rsid w:val="004E0C7F"/>
    <w:rsid w:val="00502E59"/>
    <w:rsid w:val="00503F6E"/>
    <w:rsid w:val="005329C4"/>
    <w:rsid w:val="00537E67"/>
    <w:rsid w:val="005A66B5"/>
    <w:rsid w:val="005F729C"/>
    <w:rsid w:val="00611BE0"/>
    <w:rsid w:val="00637FF4"/>
    <w:rsid w:val="00653030"/>
    <w:rsid w:val="006673E7"/>
    <w:rsid w:val="006E5F30"/>
    <w:rsid w:val="00734FDB"/>
    <w:rsid w:val="007A5860"/>
    <w:rsid w:val="007D5F3D"/>
    <w:rsid w:val="00813703"/>
    <w:rsid w:val="00851389"/>
    <w:rsid w:val="00860763"/>
    <w:rsid w:val="008B6498"/>
    <w:rsid w:val="009A1E0C"/>
    <w:rsid w:val="00A81892"/>
    <w:rsid w:val="00AC36B0"/>
    <w:rsid w:val="00B15824"/>
    <w:rsid w:val="00B469ED"/>
    <w:rsid w:val="00BB61B0"/>
    <w:rsid w:val="00BF2B3B"/>
    <w:rsid w:val="00C42108"/>
    <w:rsid w:val="00C8020B"/>
    <w:rsid w:val="00C9687D"/>
    <w:rsid w:val="00CC2B38"/>
    <w:rsid w:val="00D0216F"/>
    <w:rsid w:val="00D10B97"/>
    <w:rsid w:val="00D75FD7"/>
    <w:rsid w:val="00DC4C84"/>
    <w:rsid w:val="00DD77A4"/>
    <w:rsid w:val="00E6452B"/>
    <w:rsid w:val="00E64D54"/>
    <w:rsid w:val="00E6673B"/>
    <w:rsid w:val="00E80E15"/>
    <w:rsid w:val="00E811E9"/>
    <w:rsid w:val="00E93924"/>
    <w:rsid w:val="00E95B02"/>
    <w:rsid w:val="00EC050A"/>
    <w:rsid w:val="00ED6AFE"/>
    <w:rsid w:val="00EF4F95"/>
    <w:rsid w:val="00F26C81"/>
    <w:rsid w:val="00F41349"/>
    <w:rsid w:val="0F61182D"/>
    <w:rsid w:val="26D30AF8"/>
    <w:rsid w:val="2B0B6385"/>
    <w:rsid w:val="727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华文仿宋" w:eastAsia="华文仿宋" w:cs="华文仿宋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61B7-1BD0-493D-ADD3-170B5702DD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504</Characters>
  <Lines>3</Lines>
  <Paragraphs>1</Paragraphs>
  <TotalTime>29</TotalTime>
  <ScaleCrop>false</ScaleCrop>
  <LinksUpToDate>false</LinksUpToDate>
  <CharactersWithSpaces>505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2024-10-09T02:36:00Z</dcterms:created>
  <dc:creator>CJJ</dc:creator>
  <cp:lastModifiedBy>如果没有如果</cp:lastModifiedBy>
  <cp:lastPrinted>2024-10-14T10:10:48Z</cp:lastPrinted>
  <dcterms:modified xsi:type="dcterms:W3CDTF">2024-10-14T10:41:48Z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3C32E5F4F97E4922B646990D68EC17D0_13</vt:lpwstr>
  </property>
</Properties>
</file>